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C05" w:rsidRPr="00445C05" w:rsidRDefault="00445C05" w:rsidP="00445C05">
      <w:pPr>
        <w:spacing w:before="100" w:beforeAutospacing="1" w:after="100" w:afterAutospacing="1" w:line="240" w:lineRule="auto"/>
        <w:outlineLvl w:val="0"/>
        <w:rPr>
          <w:rFonts w:ascii="Times New Roman" w:eastAsia="Times New Roman" w:hAnsi="Times New Roman" w:cs="Times New Roman"/>
          <w:b/>
          <w:bCs/>
          <w:kern w:val="36"/>
          <w:sz w:val="48"/>
          <w:szCs w:val="48"/>
          <w:lang w:eastAsia="sv-SE"/>
        </w:rPr>
      </w:pPr>
      <w:r w:rsidRPr="00445C05">
        <w:rPr>
          <w:rFonts w:ascii="Times New Roman" w:eastAsia="Times New Roman" w:hAnsi="Times New Roman" w:cs="Times New Roman"/>
          <w:b/>
          <w:bCs/>
          <w:kern w:val="36"/>
          <w:sz w:val="48"/>
          <w:szCs w:val="48"/>
          <w:lang w:eastAsia="sv-SE"/>
        </w:rPr>
        <w:t>Alkohol- och drogpolicy för anställda och studenter vid Stockholms universitet</w:t>
      </w:r>
    </w:p>
    <w:p w:rsidR="00445C05" w:rsidRPr="00445C05" w:rsidRDefault="00445C05" w:rsidP="00445C05">
      <w:pPr>
        <w:spacing w:before="100" w:beforeAutospacing="1" w:after="100" w:afterAutospacing="1" w:line="240" w:lineRule="auto"/>
        <w:rPr>
          <w:rFonts w:ascii="Times New Roman" w:eastAsia="Times New Roman" w:hAnsi="Times New Roman" w:cs="Times New Roman"/>
          <w:sz w:val="24"/>
          <w:szCs w:val="24"/>
          <w:lang w:eastAsia="sv-SE"/>
        </w:rPr>
      </w:pPr>
      <w:r w:rsidRPr="00445C05">
        <w:rPr>
          <w:rFonts w:ascii="Times New Roman" w:eastAsia="Times New Roman" w:hAnsi="Times New Roman" w:cs="Times New Roman"/>
          <w:sz w:val="24"/>
          <w:szCs w:val="24"/>
          <w:lang w:eastAsia="sv-SE"/>
        </w:rPr>
        <w:t>Arbete och studier går inte att förena med förtäring av alkohol eller andra droger.</w:t>
      </w:r>
    </w:p>
    <w:p w:rsidR="00445C05" w:rsidRPr="00445C05" w:rsidRDefault="00445C05" w:rsidP="00445C05">
      <w:pPr>
        <w:spacing w:before="100" w:beforeAutospacing="1" w:after="100" w:afterAutospacing="1" w:line="240" w:lineRule="auto"/>
        <w:rPr>
          <w:rFonts w:ascii="Times New Roman" w:eastAsia="Times New Roman" w:hAnsi="Times New Roman" w:cs="Times New Roman"/>
          <w:sz w:val="24"/>
          <w:szCs w:val="24"/>
          <w:lang w:eastAsia="sv-SE"/>
        </w:rPr>
      </w:pPr>
      <w:r w:rsidRPr="00445C05">
        <w:rPr>
          <w:rFonts w:ascii="Times New Roman" w:eastAsia="Times New Roman" w:hAnsi="Times New Roman" w:cs="Times New Roman"/>
          <w:sz w:val="24"/>
          <w:szCs w:val="24"/>
          <w:lang w:eastAsia="sv-SE"/>
        </w:rPr>
        <w:t>Dnr SU 679-3406-08. Rektors beslut 2009-02-26. Ersätter rektorsbeslut 1999-02-04.</w:t>
      </w:r>
    </w:p>
    <w:p w:rsidR="00445C05" w:rsidRPr="00445C05" w:rsidRDefault="00445C05" w:rsidP="00445C05">
      <w:pPr>
        <w:spacing w:before="100" w:beforeAutospacing="1" w:after="100" w:afterAutospacing="1" w:line="240" w:lineRule="auto"/>
        <w:rPr>
          <w:rFonts w:ascii="Times New Roman" w:eastAsia="Times New Roman" w:hAnsi="Times New Roman" w:cs="Times New Roman"/>
          <w:sz w:val="24"/>
          <w:szCs w:val="24"/>
          <w:lang w:eastAsia="sv-SE"/>
        </w:rPr>
      </w:pPr>
      <w:r w:rsidRPr="00445C05">
        <w:rPr>
          <w:rFonts w:ascii="Times New Roman" w:eastAsia="Times New Roman" w:hAnsi="Times New Roman" w:cs="Times New Roman"/>
          <w:sz w:val="24"/>
          <w:szCs w:val="24"/>
          <w:lang w:eastAsia="sv-SE"/>
        </w:rPr>
        <w:t>Ansvarig enhet: Personalavdelningen</w:t>
      </w:r>
    </w:p>
    <w:p w:rsidR="00445C05" w:rsidRPr="00445C05" w:rsidRDefault="00445C05" w:rsidP="00445C05">
      <w:pPr>
        <w:spacing w:before="100" w:beforeAutospacing="1" w:after="100" w:afterAutospacing="1" w:line="240" w:lineRule="auto"/>
        <w:rPr>
          <w:rFonts w:ascii="Times New Roman" w:eastAsia="Times New Roman" w:hAnsi="Times New Roman" w:cs="Times New Roman"/>
          <w:sz w:val="24"/>
          <w:szCs w:val="24"/>
          <w:lang w:eastAsia="sv-SE"/>
        </w:rPr>
      </w:pPr>
      <w:r w:rsidRPr="00445C05">
        <w:rPr>
          <w:rFonts w:ascii="Times New Roman" w:eastAsia="Times New Roman" w:hAnsi="Times New Roman" w:cs="Times New Roman"/>
          <w:sz w:val="24"/>
          <w:szCs w:val="24"/>
          <w:lang w:eastAsia="sv-SE"/>
        </w:rPr>
        <w:br/>
        <w:t>Arbete och studier går inte att förena med förtäring av alkohol eller andra droger.</w:t>
      </w:r>
    </w:p>
    <w:p w:rsidR="00445C05" w:rsidRPr="00445C05" w:rsidRDefault="00445C05" w:rsidP="00445C05">
      <w:pPr>
        <w:spacing w:before="100" w:beforeAutospacing="1" w:after="100" w:afterAutospacing="1" w:line="240" w:lineRule="auto"/>
        <w:rPr>
          <w:rFonts w:ascii="Times New Roman" w:eastAsia="Times New Roman" w:hAnsi="Times New Roman" w:cs="Times New Roman"/>
          <w:sz w:val="24"/>
          <w:szCs w:val="24"/>
          <w:lang w:eastAsia="sv-SE"/>
        </w:rPr>
      </w:pPr>
      <w:r w:rsidRPr="00445C05">
        <w:rPr>
          <w:rFonts w:ascii="Times New Roman" w:eastAsia="Times New Roman" w:hAnsi="Times New Roman" w:cs="Times New Roman"/>
          <w:sz w:val="24"/>
          <w:szCs w:val="24"/>
          <w:lang w:eastAsia="sv-SE"/>
        </w:rPr>
        <w:t>Bruk av alkohol eller andra droger utanför arbetstid får heller inte påverka säkerhet, effektivitet och trivsel på arbetsplatsen.</w:t>
      </w:r>
    </w:p>
    <w:p w:rsidR="00445C05" w:rsidRPr="00445C05" w:rsidRDefault="00445C05" w:rsidP="00445C05">
      <w:pPr>
        <w:spacing w:before="100" w:beforeAutospacing="1" w:after="100" w:afterAutospacing="1" w:line="240" w:lineRule="auto"/>
        <w:rPr>
          <w:rFonts w:ascii="Times New Roman" w:eastAsia="Times New Roman" w:hAnsi="Times New Roman" w:cs="Times New Roman"/>
          <w:sz w:val="24"/>
          <w:szCs w:val="24"/>
          <w:lang w:eastAsia="sv-SE"/>
        </w:rPr>
      </w:pPr>
      <w:r w:rsidRPr="00445C05">
        <w:rPr>
          <w:rFonts w:ascii="Times New Roman" w:eastAsia="Times New Roman" w:hAnsi="Times New Roman" w:cs="Times New Roman"/>
          <w:sz w:val="24"/>
          <w:szCs w:val="24"/>
          <w:lang w:eastAsia="sv-SE"/>
        </w:rPr>
        <w:t>Om problem uppstår med bruk/missbruk av alkohol eller andra droger är det viktigt att snabbt och professionellt hantera detta.</w:t>
      </w:r>
      <w:r w:rsidRPr="00445C05">
        <w:rPr>
          <w:rFonts w:ascii="Times New Roman" w:eastAsia="Times New Roman" w:hAnsi="Times New Roman" w:cs="Times New Roman"/>
          <w:b/>
          <w:bCs/>
          <w:sz w:val="24"/>
          <w:szCs w:val="24"/>
          <w:lang w:eastAsia="sv-SE"/>
        </w:rPr>
        <w:br/>
      </w:r>
      <w:r w:rsidRPr="00445C05">
        <w:rPr>
          <w:rFonts w:ascii="Times New Roman" w:eastAsia="Times New Roman" w:hAnsi="Times New Roman" w:cs="Times New Roman"/>
          <w:b/>
          <w:bCs/>
          <w:sz w:val="24"/>
          <w:szCs w:val="24"/>
          <w:lang w:eastAsia="sv-SE"/>
        </w:rPr>
        <w:br/>
        <w:t>Ansvar</w:t>
      </w:r>
      <w:r w:rsidRPr="00445C05">
        <w:rPr>
          <w:rFonts w:ascii="Times New Roman" w:eastAsia="Times New Roman" w:hAnsi="Times New Roman" w:cs="Times New Roman"/>
          <w:sz w:val="24"/>
          <w:szCs w:val="24"/>
          <w:lang w:eastAsia="sv-SE"/>
        </w:rPr>
        <w:br/>
        <w:t>Prefekten (</w:t>
      </w:r>
      <w:proofErr w:type="spellStart"/>
      <w:r w:rsidRPr="00445C05">
        <w:rPr>
          <w:rFonts w:ascii="Times New Roman" w:eastAsia="Times New Roman" w:hAnsi="Times New Roman" w:cs="Times New Roman"/>
          <w:sz w:val="24"/>
          <w:szCs w:val="24"/>
          <w:lang w:eastAsia="sv-SE"/>
        </w:rPr>
        <w:t>motsv</w:t>
      </w:r>
      <w:proofErr w:type="spellEnd"/>
      <w:r w:rsidRPr="00445C05">
        <w:rPr>
          <w:rFonts w:ascii="Times New Roman" w:eastAsia="Times New Roman" w:hAnsi="Times New Roman" w:cs="Times New Roman"/>
          <w:sz w:val="24"/>
          <w:szCs w:val="24"/>
          <w:lang w:eastAsia="sv-SE"/>
        </w:rPr>
        <w:t>) har av rektor delegerats ansvar för arbetsmiljöfrågor vid den egna institutionen. Detta innebär att prefekten är ytterst ansvarig för att alkohol eller andra droger inte förekommer på arbetsplatsen. Prefekten har också ansvar för att se till att rutiner finns för hur man tidigt fångar upp anställda och studenter med begynnande missbruksproblem liksom hur underställda chefer och anställda ska agera vid fall av missbruk på arbetsplatsen.</w:t>
      </w:r>
    </w:p>
    <w:p w:rsidR="00445C05" w:rsidRPr="00445C05" w:rsidRDefault="00445C05" w:rsidP="00445C05">
      <w:pPr>
        <w:spacing w:before="100" w:beforeAutospacing="1" w:after="100" w:afterAutospacing="1" w:line="240" w:lineRule="auto"/>
        <w:rPr>
          <w:rFonts w:ascii="Times New Roman" w:eastAsia="Times New Roman" w:hAnsi="Times New Roman" w:cs="Times New Roman"/>
          <w:sz w:val="24"/>
          <w:szCs w:val="24"/>
          <w:lang w:eastAsia="sv-SE"/>
        </w:rPr>
      </w:pPr>
      <w:r w:rsidRPr="00445C05">
        <w:rPr>
          <w:rFonts w:ascii="Times New Roman" w:eastAsia="Times New Roman" w:hAnsi="Times New Roman" w:cs="Times New Roman"/>
          <w:sz w:val="24"/>
          <w:szCs w:val="24"/>
          <w:lang w:eastAsia="sv-SE"/>
        </w:rPr>
        <w:t>Varje chef – oavsett ställning i organisationen – har också ansvar för att ingripa vid fall av missbruk på arbetsplatsen.</w:t>
      </w:r>
      <w:r w:rsidRPr="00445C05">
        <w:rPr>
          <w:rFonts w:ascii="Times New Roman" w:eastAsia="Times New Roman" w:hAnsi="Times New Roman" w:cs="Times New Roman"/>
          <w:b/>
          <w:bCs/>
          <w:sz w:val="24"/>
          <w:szCs w:val="24"/>
          <w:lang w:eastAsia="sv-SE"/>
        </w:rPr>
        <w:br/>
      </w:r>
      <w:r w:rsidRPr="00445C05">
        <w:rPr>
          <w:rFonts w:ascii="Times New Roman" w:eastAsia="Times New Roman" w:hAnsi="Times New Roman" w:cs="Times New Roman"/>
          <w:b/>
          <w:bCs/>
          <w:sz w:val="24"/>
          <w:szCs w:val="24"/>
          <w:lang w:eastAsia="sv-SE"/>
        </w:rPr>
        <w:br/>
        <w:t>Arbets- och studiekamrater bör agera</w:t>
      </w:r>
      <w:r w:rsidRPr="00445C05">
        <w:rPr>
          <w:rFonts w:ascii="Times New Roman" w:eastAsia="Times New Roman" w:hAnsi="Times New Roman" w:cs="Times New Roman"/>
          <w:sz w:val="24"/>
          <w:szCs w:val="24"/>
          <w:lang w:eastAsia="sv-SE"/>
        </w:rPr>
        <w:br/>
        <w:t xml:space="preserve">Den som upplever att </w:t>
      </w:r>
      <w:proofErr w:type="gramStart"/>
      <w:r w:rsidRPr="00445C05">
        <w:rPr>
          <w:rFonts w:ascii="Times New Roman" w:eastAsia="Times New Roman" w:hAnsi="Times New Roman" w:cs="Times New Roman"/>
          <w:sz w:val="24"/>
          <w:szCs w:val="24"/>
          <w:lang w:eastAsia="sv-SE"/>
        </w:rPr>
        <w:t>en</w:t>
      </w:r>
      <w:proofErr w:type="gramEnd"/>
      <w:r w:rsidRPr="00445C05">
        <w:rPr>
          <w:rFonts w:ascii="Times New Roman" w:eastAsia="Times New Roman" w:hAnsi="Times New Roman" w:cs="Times New Roman"/>
          <w:sz w:val="24"/>
          <w:szCs w:val="24"/>
          <w:lang w:eastAsia="sv-SE"/>
        </w:rPr>
        <w:t xml:space="preserve"> arbets- eller studiekamrat har alkohol- eller drogproblem ska så snart som möjligt informera sin prefekt/chef/lärare. Att tiga av lojalitet kan medverka till fortsatt missbruk.</w:t>
      </w:r>
      <w:r w:rsidRPr="00445C05">
        <w:rPr>
          <w:rFonts w:ascii="Times New Roman" w:eastAsia="Times New Roman" w:hAnsi="Times New Roman" w:cs="Times New Roman"/>
          <w:b/>
          <w:bCs/>
          <w:sz w:val="24"/>
          <w:szCs w:val="24"/>
          <w:lang w:eastAsia="sv-SE"/>
        </w:rPr>
        <w:br/>
      </w:r>
      <w:r w:rsidRPr="00445C05">
        <w:rPr>
          <w:rFonts w:ascii="Times New Roman" w:eastAsia="Times New Roman" w:hAnsi="Times New Roman" w:cs="Times New Roman"/>
          <w:b/>
          <w:bCs/>
          <w:sz w:val="24"/>
          <w:szCs w:val="24"/>
          <w:lang w:eastAsia="sv-SE"/>
        </w:rPr>
        <w:br/>
        <w:t>Anvisningar</w:t>
      </w:r>
      <w:r w:rsidRPr="00445C05">
        <w:rPr>
          <w:rFonts w:ascii="Times New Roman" w:eastAsia="Times New Roman" w:hAnsi="Times New Roman" w:cs="Times New Roman"/>
          <w:sz w:val="24"/>
          <w:szCs w:val="24"/>
          <w:lang w:eastAsia="sv-SE"/>
        </w:rPr>
        <w:br/>
        <w:t>Personalchefen utfärdar närmare anvisningar för hur prefekter och enhetschefer ska agera vid misstänkta fall av missbruk på arbetsplatsen.</w:t>
      </w:r>
      <w:r w:rsidRPr="00445C05">
        <w:rPr>
          <w:rFonts w:ascii="Times New Roman" w:eastAsia="Times New Roman" w:hAnsi="Times New Roman" w:cs="Times New Roman"/>
          <w:sz w:val="24"/>
          <w:szCs w:val="24"/>
          <w:lang w:eastAsia="sv-SE"/>
        </w:rPr>
        <w:br/>
        <w:t xml:space="preserve">Till </w:t>
      </w:r>
      <w:hyperlink r:id="rId6" w:tgtFrame="_top" w:tooltip="anvisningar vid fall av missbruk på arbetsplatsen" w:history="1">
        <w:r w:rsidRPr="00445C05">
          <w:rPr>
            <w:rFonts w:ascii="Times New Roman" w:eastAsia="Times New Roman" w:hAnsi="Times New Roman" w:cs="Times New Roman"/>
            <w:color w:val="0000FF"/>
            <w:sz w:val="24"/>
            <w:szCs w:val="24"/>
            <w:u w:val="single"/>
            <w:lang w:eastAsia="sv-SE"/>
          </w:rPr>
          <w:t>anvisningar vid fall av missbruk på arbetsplatsen</w:t>
        </w:r>
      </w:hyperlink>
      <w:r w:rsidRPr="00445C05">
        <w:rPr>
          <w:rFonts w:ascii="Times New Roman" w:eastAsia="Times New Roman" w:hAnsi="Times New Roman" w:cs="Times New Roman"/>
          <w:sz w:val="24"/>
          <w:szCs w:val="24"/>
          <w:lang w:eastAsia="sv-SE"/>
        </w:rPr>
        <w:t>.</w:t>
      </w:r>
      <w:r w:rsidRPr="00445C05">
        <w:rPr>
          <w:rFonts w:ascii="Times New Roman" w:eastAsia="Times New Roman" w:hAnsi="Times New Roman" w:cs="Times New Roman"/>
          <w:sz w:val="24"/>
          <w:szCs w:val="24"/>
          <w:lang w:eastAsia="sv-SE"/>
        </w:rPr>
        <w:br/>
        <w:t xml:space="preserve">Till </w:t>
      </w:r>
      <w:hyperlink r:id="rId7" w:tgtFrame="_top" w:tooltip="anvisningar vid fall av missbruk bland studenter" w:history="1">
        <w:r w:rsidRPr="00445C05">
          <w:rPr>
            <w:rFonts w:ascii="Times New Roman" w:eastAsia="Times New Roman" w:hAnsi="Times New Roman" w:cs="Times New Roman"/>
            <w:color w:val="0000FF"/>
            <w:sz w:val="24"/>
            <w:szCs w:val="24"/>
            <w:u w:val="single"/>
            <w:lang w:eastAsia="sv-SE"/>
          </w:rPr>
          <w:t>anvisningar vid fall av missbruk bland studenter</w:t>
        </w:r>
      </w:hyperlink>
      <w:r w:rsidRPr="00445C05">
        <w:rPr>
          <w:rFonts w:ascii="Times New Roman" w:eastAsia="Times New Roman" w:hAnsi="Times New Roman" w:cs="Times New Roman"/>
          <w:sz w:val="24"/>
          <w:szCs w:val="24"/>
          <w:lang w:eastAsia="sv-SE"/>
        </w:rPr>
        <w:t>.</w:t>
      </w:r>
      <w:r w:rsidRPr="00445C05">
        <w:rPr>
          <w:rFonts w:ascii="Times New Roman" w:eastAsia="Times New Roman" w:hAnsi="Times New Roman" w:cs="Times New Roman"/>
          <w:sz w:val="24"/>
          <w:szCs w:val="24"/>
          <w:lang w:eastAsia="sv-SE"/>
        </w:rPr>
        <w:br/>
      </w:r>
      <w:r w:rsidRPr="00445C05">
        <w:rPr>
          <w:rFonts w:ascii="Times New Roman" w:eastAsia="Times New Roman" w:hAnsi="Times New Roman" w:cs="Times New Roman"/>
          <w:sz w:val="24"/>
          <w:szCs w:val="24"/>
          <w:lang w:eastAsia="sv-SE"/>
        </w:rPr>
        <w:br/>
        <w:t xml:space="preserve">Detta beslut är fattat av rektor, professor Kåre Bremer, i närvaro av prorektor, professor Lena </w:t>
      </w:r>
      <w:proofErr w:type="spellStart"/>
      <w:r w:rsidRPr="00445C05">
        <w:rPr>
          <w:rFonts w:ascii="Times New Roman" w:eastAsia="Times New Roman" w:hAnsi="Times New Roman" w:cs="Times New Roman"/>
          <w:sz w:val="24"/>
          <w:szCs w:val="24"/>
          <w:lang w:eastAsia="sv-SE"/>
        </w:rPr>
        <w:t>Gerholm</w:t>
      </w:r>
      <w:proofErr w:type="spellEnd"/>
      <w:r w:rsidRPr="00445C05">
        <w:rPr>
          <w:rFonts w:ascii="Times New Roman" w:eastAsia="Times New Roman" w:hAnsi="Times New Roman" w:cs="Times New Roman"/>
          <w:sz w:val="24"/>
          <w:szCs w:val="24"/>
          <w:lang w:eastAsia="sv-SE"/>
        </w:rPr>
        <w:t xml:space="preserve"> och </w:t>
      </w:r>
      <w:proofErr w:type="spellStart"/>
      <w:r w:rsidRPr="00445C05">
        <w:rPr>
          <w:rFonts w:ascii="Times New Roman" w:eastAsia="Times New Roman" w:hAnsi="Times New Roman" w:cs="Times New Roman"/>
          <w:sz w:val="24"/>
          <w:szCs w:val="24"/>
          <w:lang w:eastAsia="sv-SE"/>
        </w:rPr>
        <w:t>tf</w:t>
      </w:r>
      <w:proofErr w:type="spellEnd"/>
      <w:r w:rsidRPr="00445C05">
        <w:rPr>
          <w:rFonts w:ascii="Times New Roman" w:eastAsia="Times New Roman" w:hAnsi="Times New Roman" w:cs="Times New Roman"/>
          <w:sz w:val="24"/>
          <w:szCs w:val="24"/>
          <w:lang w:eastAsia="sv-SE"/>
        </w:rPr>
        <w:t xml:space="preserve"> förvaltningschef Birgitta Eriksson. Studeranderepresentanter har informerats och haft tillfälle att yttra sig. Övrig närvarande har varit Linda Stridsberg, Ledningskansliet (protokollförare). Föredragande har varit Per </w:t>
      </w:r>
      <w:proofErr w:type="spellStart"/>
      <w:r w:rsidRPr="00445C05">
        <w:rPr>
          <w:rFonts w:ascii="Times New Roman" w:eastAsia="Times New Roman" w:hAnsi="Times New Roman" w:cs="Times New Roman"/>
          <w:sz w:val="24"/>
          <w:szCs w:val="24"/>
          <w:lang w:eastAsia="sv-SE"/>
        </w:rPr>
        <w:t>Fahlstedt</w:t>
      </w:r>
      <w:proofErr w:type="spellEnd"/>
      <w:r w:rsidRPr="00445C05">
        <w:rPr>
          <w:rFonts w:ascii="Times New Roman" w:eastAsia="Times New Roman" w:hAnsi="Times New Roman" w:cs="Times New Roman"/>
          <w:sz w:val="24"/>
          <w:szCs w:val="24"/>
          <w:lang w:eastAsia="sv-SE"/>
        </w:rPr>
        <w:t>, Personalavdelningen.</w:t>
      </w:r>
    </w:p>
    <w:p w:rsidR="001B300C" w:rsidRDefault="001B300C">
      <w:bookmarkStart w:id="0" w:name="_GoBack"/>
      <w:bookmarkEnd w:id="0"/>
    </w:p>
    <w:sectPr w:rsidR="001B300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C05" w:rsidRDefault="00445C05" w:rsidP="00445C05">
      <w:pPr>
        <w:spacing w:after="0" w:line="240" w:lineRule="auto"/>
      </w:pPr>
      <w:r>
        <w:separator/>
      </w:r>
    </w:p>
  </w:endnote>
  <w:endnote w:type="continuationSeparator" w:id="0">
    <w:p w:rsidR="00445C05" w:rsidRDefault="00445C05" w:rsidP="00445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C05" w:rsidRDefault="00445C05">
    <w:pPr>
      <w:pStyle w:val="Footer"/>
    </w:pPr>
    <w:r>
      <w:t>Louise Lehto 2016-11-30</w:t>
    </w:r>
  </w:p>
  <w:p w:rsidR="00445C05" w:rsidRDefault="00445C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C05" w:rsidRDefault="00445C05" w:rsidP="00445C05">
      <w:pPr>
        <w:spacing w:after="0" w:line="240" w:lineRule="auto"/>
      </w:pPr>
      <w:r>
        <w:separator/>
      </w:r>
    </w:p>
  </w:footnote>
  <w:footnote w:type="continuationSeparator" w:id="0">
    <w:p w:rsidR="00445C05" w:rsidRDefault="00445C05" w:rsidP="00445C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C05"/>
    <w:rsid w:val="001B300C"/>
    <w:rsid w:val="00445C0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DDEC61-0BE7-4CEF-B4D3-4C12F667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C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5C05"/>
  </w:style>
  <w:style w:type="paragraph" w:styleId="Footer">
    <w:name w:val="footer"/>
    <w:basedOn w:val="Normal"/>
    <w:link w:val="FooterChar"/>
    <w:uiPriority w:val="99"/>
    <w:unhideWhenUsed/>
    <w:rsid w:val="00445C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5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810121">
      <w:bodyDiv w:val="1"/>
      <w:marLeft w:val="0"/>
      <w:marRight w:val="0"/>
      <w:marTop w:val="0"/>
      <w:marBottom w:val="0"/>
      <w:divBdr>
        <w:top w:val="none" w:sz="0" w:space="0" w:color="auto"/>
        <w:left w:val="none" w:sz="0" w:space="0" w:color="auto"/>
        <w:bottom w:val="none" w:sz="0" w:space="0" w:color="auto"/>
        <w:right w:val="none" w:sz="0" w:space="0" w:color="auto"/>
      </w:divBdr>
      <w:divsChild>
        <w:div w:id="352267303">
          <w:marLeft w:val="0"/>
          <w:marRight w:val="0"/>
          <w:marTop w:val="0"/>
          <w:marBottom w:val="0"/>
          <w:divBdr>
            <w:top w:val="none" w:sz="0" w:space="0" w:color="auto"/>
            <w:left w:val="none" w:sz="0" w:space="0" w:color="auto"/>
            <w:bottom w:val="none" w:sz="0" w:space="0" w:color="auto"/>
            <w:right w:val="none" w:sz="0" w:space="0" w:color="auto"/>
          </w:divBdr>
        </w:div>
        <w:div w:id="2123107380">
          <w:marLeft w:val="0"/>
          <w:marRight w:val="0"/>
          <w:marTop w:val="0"/>
          <w:marBottom w:val="0"/>
          <w:divBdr>
            <w:top w:val="none" w:sz="0" w:space="0" w:color="auto"/>
            <w:left w:val="none" w:sz="0" w:space="0" w:color="auto"/>
            <w:bottom w:val="none" w:sz="0" w:space="0" w:color="auto"/>
            <w:right w:val="none" w:sz="0" w:space="0" w:color="auto"/>
          </w:divBdr>
          <w:divsChild>
            <w:div w:id="1951234887">
              <w:marLeft w:val="0"/>
              <w:marRight w:val="0"/>
              <w:marTop w:val="0"/>
              <w:marBottom w:val="0"/>
              <w:divBdr>
                <w:top w:val="none" w:sz="0" w:space="0" w:color="auto"/>
                <w:left w:val="none" w:sz="0" w:space="0" w:color="auto"/>
                <w:bottom w:val="none" w:sz="0" w:space="0" w:color="auto"/>
                <w:right w:val="none" w:sz="0" w:space="0" w:color="auto"/>
              </w:divBdr>
            </w:div>
            <w:div w:id="189558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su.se/medarbetare/personal/arbetsmiljo-halsa/alkohol-och-droger/anvisningar-vid-fall-av-missbruk-bland-studenter-1.347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u.se/medarbetare/personal/arbetsmiljo-halsa/alkohol-och-droger/anvisningar-vid-fall-av-missbruk-pa-arbetsplatsen-1.347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396</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Stockholms universitet</Company>
  <LinksUpToDate>false</LinksUpToDate>
  <CharactersWithSpaces>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Lehto</dc:creator>
  <cp:keywords/>
  <dc:description/>
  <cp:lastModifiedBy>Louise Lehto</cp:lastModifiedBy>
  <cp:revision>1</cp:revision>
  <dcterms:created xsi:type="dcterms:W3CDTF">2016-11-30T08:36:00Z</dcterms:created>
  <dcterms:modified xsi:type="dcterms:W3CDTF">2016-11-30T08:37:00Z</dcterms:modified>
</cp:coreProperties>
</file>